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64" w:rsidRDefault="003F5564" w:rsidP="003F5564">
      <w:pPr>
        <w:spacing w:line="276" w:lineRule="auto"/>
        <w:ind w:leftChars="0" w:left="1" w:right="57" w:firstLineChars="303" w:firstLine="852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Методичні рекомендації </w:t>
      </w:r>
    </w:p>
    <w:p w:rsidR="003F5564" w:rsidRDefault="003F5564" w:rsidP="003F5564">
      <w:pPr>
        <w:spacing w:line="276" w:lineRule="auto"/>
        <w:ind w:leftChars="0" w:left="1" w:right="57" w:firstLineChars="303" w:firstLine="852"/>
        <w:contextualSpacing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«Організація роботи міні-музею в ЗДО»</w:t>
      </w:r>
    </w:p>
    <w:p w:rsidR="003F5564" w:rsidRPr="003F5564" w:rsidRDefault="003F5564" w:rsidP="003F5564">
      <w:pPr>
        <w:spacing w:line="276" w:lineRule="auto"/>
        <w:ind w:leftChars="0" w:left="1" w:right="57" w:firstLineChars="303" w:firstLine="852"/>
        <w:contextualSpacing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роботи з колекціонування потребує ретельної підготовки та дотримання певних принципів, урахування яких дасть змогу зацікавити дітей цим видом діяльності та стимулюватиме їхню пізнавальну активність.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Ураховуйте інтереси дітей під час обрання теми колекції, продумуйте прийоми за</w:t>
      </w:r>
      <w:r>
        <w:rPr>
          <w:sz w:val="28"/>
          <w:szCs w:val="28"/>
          <w:lang w:val="uk-UA"/>
        </w:rPr>
        <w:softHyphen/>
        <w:t>охочення дітей до діяльності, способи залучення батьків до роботи, а також добирай</w:t>
      </w:r>
      <w:r>
        <w:rPr>
          <w:sz w:val="28"/>
          <w:szCs w:val="28"/>
          <w:lang w:val="uk-UA"/>
        </w:rPr>
        <w:softHyphen/>
        <w:t>те цікавий словесний супровід - оповідання, вірші, загадки, приказки тощо.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Дотримуйтеся взаємозв'язку програмних завдань щодо ознайомлення дітей із пред</w:t>
      </w:r>
      <w:r>
        <w:rPr>
          <w:sz w:val="28"/>
          <w:szCs w:val="28"/>
          <w:lang w:val="uk-UA"/>
        </w:rPr>
        <w:softHyphen/>
        <w:t>метами колекції із завданнями інших розділів програми, як-от: розвиток мовлення, логіко-математичний розвиток, ознайомлення з природою, художньою літературою, сенсорне виховання тощо.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Залучайте дітей до активної пізнавальної діяльності, яка стимулюватиме процеси мислення (аналіз, синтез, порівняння, абстрагування, узагальнення, </w:t>
      </w:r>
      <w:proofErr w:type="spellStart"/>
      <w:r>
        <w:rPr>
          <w:sz w:val="28"/>
          <w:szCs w:val="28"/>
          <w:lang w:val="uk-UA"/>
        </w:rPr>
        <w:t>умовисновки</w:t>
      </w:r>
      <w:proofErr w:type="spellEnd"/>
      <w:r>
        <w:rPr>
          <w:sz w:val="28"/>
          <w:szCs w:val="28"/>
          <w:lang w:val="uk-UA"/>
        </w:rPr>
        <w:t>). Пам'ятайте, що провідним прийомом стимулювання розумової активності дітей у довкіллі є запитання вихователя та активні дії дітей із предметами колекції, відгаду</w:t>
      </w:r>
      <w:r>
        <w:rPr>
          <w:sz w:val="28"/>
          <w:szCs w:val="28"/>
          <w:lang w:val="uk-UA"/>
        </w:rPr>
        <w:softHyphen/>
        <w:t>вання загадок, розв'язання проблемних ситуацій.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Забезпечуйте домінування в роботі над колекцією ігрових прийомів і методів на</w:t>
      </w:r>
      <w:r>
        <w:rPr>
          <w:sz w:val="28"/>
          <w:szCs w:val="28"/>
          <w:lang w:val="uk-UA"/>
        </w:rPr>
        <w:softHyphen/>
        <w:t>вчання, серед яких дидактичні ігри, вправи, рухливі та хороводні ігри, ігрові ситуації.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Сприяйте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розкутості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невимушеній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</w:t>
      </w:r>
      <w:r>
        <w:rPr>
          <w:sz w:val="28"/>
          <w:szCs w:val="28"/>
        </w:rPr>
        <w:softHyphen/>
        <w:t>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сидіти</w:t>
      </w:r>
      <w:proofErr w:type="spellEnd"/>
      <w:r>
        <w:rPr>
          <w:sz w:val="28"/>
          <w:szCs w:val="28"/>
        </w:rPr>
        <w:t xml:space="preserve"> за столами на </w:t>
      </w:r>
      <w:proofErr w:type="spellStart"/>
      <w:r>
        <w:rPr>
          <w:sz w:val="28"/>
          <w:szCs w:val="28"/>
        </w:rPr>
        <w:t>стільчиках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стояти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вставати</w:t>
      </w:r>
      <w:proofErr w:type="spellEnd"/>
      <w:r>
        <w:rPr>
          <w:sz w:val="28"/>
          <w:szCs w:val="28"/>
        </w:rPr>
        <w:t xml:space="preserve"> за потреби,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Забарвлюйте діяльність яскравими емоційними враженнями - використовуйте сюрпризні моменти, цікаві розповіді, загадки, прислів'я, вірші, пісні, ігри, щоб викли</w:t>
      </w:r>
      <w:r>
        <w:rPr>
          <w:sz w:val="28"/>
          <w:szCs w:val="28"/>
          <w:lang w:val="uk-UA"/>
        </w:rPr>
        <w:softHyphen/>
        <w:t>кати в дітей радісний піднесений настрій.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Створюйте проблемні ситуації, використовуйте елементи дослідницької діяльності щодо перетворення предметів колекції, зокрема досліди, обстеження колекційних предметів тощо.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Забезпечуйте інтегровану спрямованість діяльності - роботу з колекціонування плануйте так, щоб інтегрувати різні види дослідження предметів. Використовуйте різні методи, прийоми, техніки виконання тієї самої діяльності, що сприятиме за</w:t>
      </w:r>
      <w:r>
        <w:rPr>
          <w:sz w:val="28"/>
          <w:szCs w:val="28"/>
          <w:lang w:val="uk-UA"/>
        </w:rPr>
        <w:softHyphen/>
        <w:t>своєнню дітьми повнішого уявлення про предмети колекції та розширенню світо</w:t>
      </w:r>
      <w:r>
        <w:rPr>
          <w:sz w:val="28"/>
          <w:szCs w:val="28"/>
          <w:lang w:val="uk-UA"/>
        </w:rPr>
        <w:softHyphen/>
        <w:t>глядних уявлень.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Комбінуйте під час роботи з колекціонування різні види діяльності та різні освітні технології, об'єднуючи їх спільною метою.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center"/>
        <w:outlineLvl w:val="1"/>
        <w:rPr>
          <w:sz w:val="28"/>
          <w:szCs w:val="28"/>
          <w:lang w:val="uk-UA"/>
        </w:rPr>
      </w:pPr>
      <w:bookmarkStart w:id="1" w:name="bookmark1"/>
      <w:r>
        <w:rPr>
          <w:sz w:val="28"/>
          <w:szCs w:val="28"/>
          <w:lang w:val="uk-UA"/>
        </w:rPr>
        <w:lastRenderedPageBreak/>
        <w:t>Організаційні аспекти роботи з колекціонування</w:t>
      </w:r>
      <w:bookmarkEnd w:id="1"/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циклограмою впровадження колекціонування передбачає проведення організованих занять, спільної та самостій</w:t>
      </w:r>
      <w:r>
        <w:rPr>
          <w:sz w:val="28"/>
          <w:szCs w:val="28"/>
          <w:lang w:val="uk-UA"/>
        </w:rPr>
        <w:softHyphen/>
        <w:t>ної діяльності дітей між заняттями у дошкільному закладі та вдома.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Розпочинати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пояснення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і правил </w:t>
      </w:r>
      <w:proofErr w:type="spellStart"/>
      <w:r>
        <w:rPr>
          <w:sz w:val="28"/>
          <w:szCs w:val="28"/>
        </w:rPr>
        <w:t>колекціонування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обговорюють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дорослими</w:t>
      </w:r>
      <w:proofErr w:type="spellEnd"/>
      <w:r>
        <w:rPr>
          <w:sz w:val="28"/>
          <w:szCs w:val="28"/>
        </w:rPr>
        <w:t xml:space="preserve"> темати</w:t>
      </w:r>
      <w:r>
        <w:rPr>
          <w:sz w:val="28"/>
          <w:szCs w:val="28"/>
        </w:rPr>
        <w:softHyphen/>
        <w:t xml:space="preserve">ку </w:t>
      </w:r>
      <w:proofErr w:type="spellStart"/>
      <w:r>
        <w:rPr>
          <w:sz w:val="28"/>
          <w:szCs w:val="28"/>
        </w:rPr>
        <w:t>майбутньої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приносять</w:t>
      </w:r>
      <w:proofErr w:type="spellEnd"/>
      <w:r>
        <w:rPr>
          <w:sz w:val="28"/>
          <w:szCs w:val="28"/>
        </w:rPr>
        <w:t xml:space="preserve"> з дому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</w:t>
      </w:r>
      <w:r>
        <w:rPr>
          <w:sz w:val="28"/>
          <w:szCs w:val="28"/>
        </w:rPr>
        <w:softHyphen/>
        <w:t>понати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окремі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виготовляють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власноруч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про</w:t>
      </w:r>
      <w:r>
        <w:rPr>
          <w:sz w:val="28"/>
          <w:szCs w:val="28"/>
        </w:rPr>
        <w:softHyphen/>
        <w:t>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>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зібраних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експонатів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</w:t>
      </w:r>
      <w:r>
        <w:rPr>
          <w:sz w:val="28"/>
          <w:szCs w:val="28"/>
        </w:rPr>
        <w:softHyphen/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 xml:space="preserve"> до рук, </w:t>
      </w:r>
      <w:proofErr w:type="spellStart"/>
      <w:r>
        <w:rPr>
          <w:sz w:val="28"/>
          <w:szCs w:val="28"/>
        </w:rPr>
        <w:t>розглядати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обстежувати</w:t>
      </w:r>
      <w:proofErr w:type="spellEnd"/>
      <w:r>
        <w:rPr>
          <w:sz w:val="28"/>
          <w:szCs w:val="28"/>
        </w:rPr>
        <w:t xml:space="preserve"> тактиль</w:t>
      </w:r>
      <w:r>
        <w:rPr>
          <w:sz w:val="28"/>
          <w:szCs w:val="28"/>
        </w:rPr>
        <w:softHyphen/>
        <w:t xml:space="preserve">но, </w:t>
      </w:r>
      <w:proofErr w:type="spellStart"/>
      <w:r>
        <w:rPr>
          <w:sz w:val="28"/>
          <w:szCs w:val="28"/>
        </w:rPr>
        <w:t>переставляти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експозицію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</w:t>
      </w:r>
      <w:r>
        <w:rPr>
          <w:sz w:val="28"/>
          <w:szCs w:val="28"/>
        </w:rPr>
        <w:softHyphen/>
        <w:t>жуть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</w:rPr>
        <w:softHyphen/>
        <w:t>хувати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прикрашати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ігровій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просимо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вкрай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обережно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пошко</w:t>
      </w:r>
      <w:r>
        <w:rPr>
          <w:sz w:val="28"/>
          <w:szCs w:val="28"/>
        </w:rPr>
        <w:softHyphen/>
        <w:t>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предмети</w:t>
      </w:r>
      <w:proofErr w:type="spellEnd"/>
      <w:r>
        <w:rPr>
          <w:sz w:val="28"/>
          <w:szCs w:val="28"/>
        </w:rPr>
        <w:t>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один раз на 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</w:t>
      </w:r>
      <w:r>
        <w:rPr>
          <w:sz w:val="28"/>
          <w:szCs w:val="28"/>
        </w:rPr>
        <w:softHyphen/>
        <w:t>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комунікатив</w:t>
      </w:r>
      <w:r>
        <w:rPr>
          <w:sz w:val="28"/>
          <w:szCs w:val="28"/>
        </w:rPr>
        <w:softHyphen/>
        <w:t>на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ізнавальна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перетворювальна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оцінно-контрольна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Невід'ємною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складовою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кожного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практичн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хореографічні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етюди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авторських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пробуджують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удосконаленню</w:t>
      </w:r>
      <w:proofErr w:type="spellEnd"/>
      <w:r>
        <w:rPr>
          <w:sz w:val="28"/>
          <w:szCs w:val="28"/>
        </w:rPr>
        <w:t xml:space="preserve"> образного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уяви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зв'язного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відкритої</w:t>
      </w:r>
      <w:proofErr w:type="spellEnd"/>
      <w:r>
        <w:rPr>
          <w:sz w:val="28"/>
          <w:szCs w:val="28"/>
        </w:rPr>
        <w:t xml:space="preserve"> для перегляду </w:t>
      </w:r>
      <w:proofErr w:type="spellStart"/>
      <w:r>
        <w:rPr>
          <w:sz w:val="28"/>
          <w:szCs w:val="28"/>
        </w:rPr>
        <w:t>виставки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обмінюються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враженнями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діляться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зібрану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колекцію</w:t>
      </w:r>
      <w:proofErr w:type="spellEnd"/>
      <w:r>
        <w:rPr>
          <w:sz w:val="28"/>
          <w:szCs w:val="28"/>
        </w:rPr>
        <w:t>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center"/>
        <w:outlineLvl w:val="1"/>
        <w:rPr>
          <w:sz w:val="28"/>
          <w:szCs w:val="28"/>
        </w:rPr>
      </w:pPr>
      <w:bookmarkStart w:id="2" w:name="bookmark2"/>
      <w:proofErr w:type="spellStart"/>
      <w:r>
        <w:rPr>
          <w:sz w:val="28"/>
          <w:szCs w:val="28"/>
        </w:rPr>
        <w:t>Складові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педагога з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колекціонування</w:t>
      </w:r>
      <w:bookmarkEnd w:id="2"/>
      <w:proofErr w:type="spellEnd"/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колекціонування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дошкільниками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розмаїття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зібраної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розвивальна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взаємодія</w:t>
      </w:r>
      <w:proofErr w:type="spellEnd"/>
      <w:r>
        <w:rPr>
          <w:sz w:val="28"/>
          <w:szCs w:val="28"/>
        </w:rPr>
        <w:t xml:space="preserve"> педагога з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над нею. Система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колекціонування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включає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себе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>, як: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практична образн</w:t>
      </w:r>
      <w:proofErr w:type="gramStart"/>
      <w:r>
        <w:rPr>
          <w:sz w:val="28"/>
          <w:szCs w:val="28"/>
        </w:rPr>
        <w:t>о-</w:t>
      </w:r>
      <w:proofErr w:type="spellStart"/>
      <w:proofErr w:type="gramEnd"/>
      <w:r>
        <w:rPr>
          <w:sz w:val="28"/>
          <w:szCs w:val="28"/>
        </w:rPr>
        <w:t>ігрова</w:t>
      </w:r>
      <w:proofErr w:type="spellEnd"/>
      <w:r>
        <w:rPr>
          <w:sz w:val="28"/>
          <w:szCs w:val="28"/>
        </w:rPr>
        <w:t>;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комунікативно-діалогова</w:t>
      </w:r>
      <w:proofErr w:type="spellEnd"/>
      <w:r>
        <w:rPr>
          <w:sz w:val="28"/>
          <w:szCs w:val="28"/>
        </w:rPr>
        <w:t>;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пошуково-дослідницька</w:t>
      </w:r>
      <w:proofErr w:type="spellEnd"/>
      <w:r>
        <w:rPr>
          <w:sz w:val="28"/>
          <w:szCs w:val="28"/>
        </w:rPr>
        <w:t>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Практична образн</w:t>
      </w:r>
      <w:proofErr w:type="gramStart"/>
      <w:r>
        <w:rPr>
          <w:sz w:val="28"/>
          <w:szCs w:val="28"/>
        </w:rPr>
        <w:t>о-</w:t>
      </w:r>
      <w:proofErr w:type="spellStart"/>
      <w:proofErr w:type="gramEnd"/>
      <w:r>
        <w:rPr>
          <w:sz w:val="28"/>
          <w:szCs w:val="28"/>
        </w:rPr>
        <w:t>ігрова</w:t>
      </w:r>
      <w:proofErr w:type="spellEnd"/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логіки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через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іально-рольові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взаємини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однолітками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дорослими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ізнавальна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набирає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ігрового</w:t>
      </w:r>
      <w:proofErr w:type="spellEnd"/>
      <w:r>
        <w:rPr>
          <w:sz w:val="28"/>
          <w:szCs w:val="28"/>
        </w:rPr>
        <w:t xml:space="preserve"> характеру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постановки </w:t>
      </w:r>
      <w:proofErr w:type="spellStart"/>
      <w:r>
        <w:rPr>
          <w:sz w:val="28"/>
          <w:szCs w:val="28"/>
        </w:rPr>
        <w:t>навчальн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</w:rPr>
        <w:t xml:space="preserve"> мети в </w:t>
      </w:r>
      <w:proofErr w:type="spellStart"/>
      <w:r>
        <w:rPr>
          <w:sz w:val="28"/>
          <w:szCs w:val="28"/>
        </w:rPr>
        <w:t>художньому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Інтеграція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казок</w:t>
      </w:r>
      <w:proofErr w:type="spellEnd"/>
      <w:r>
        <w:rPr>
          <w:sz w:val="28"/>
          <w:szCs w:val="28"/>
        </w:rPr>
        <w:t xml:space="preserve">, легенд, </w:t>
      </w:r>
      <w:proofErr w:type="spellStart"/>
      <w:r>
        <w:rPr>
          <w:sz w:val="28"/>
          <w:szCs w:val="28"/>
        </w:rPr>
        <w:t>міфів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віршів</w:t>
      </w:r>
      <w:proofErr w:type="spellEnd"/>
      <w:r>
        <w:rPr>
          <w:sz w:val="28"/>
          <w:szCs w:val="28"/>
        </w:rPr>
        <w:t xml:space="preserve">, загадок про </w:t>
      </w:r>
      <w:proofErr w:type="spellStart"/>
      <w:r>
        <w:rPr>
          <w:sz w:val="28"/>
          <w:szCs w:val="28"/>
        </w:rPr>
        <w:lastRenderedPageBreak/>
        <w:t>предмети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міцно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засвоювати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емоці</w:t>
      </w:r>
      <w:proofErr w:type="spellEnd"/>
      <w:r>
        <w:rPr>
          <w:sz w:val="28"/>
          <w:szCs w:val="28"/>
          <w:lang w:val="uk-UA"/>
        </w:rPr>
        <w:t>й</w:t>
      </w: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комфорт.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складової</w:t>
      </w:r>
      <w:proofErr w:type="spellEnd"/>
      <w:r>
        <w:rPr>
          <w:sz w:val="28"/>
          <w:szCs w:val="28"/>
        </w:rPr>
        <w:t>: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чудове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перетворення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об'єкт</w:t>
      </w:r>
      <w:proofErr w:type="spellEnd"/>
      <w:r>
        <w:rPr>
          <w:sz w:val="28"/>
          <w:szCs w:val="28"/>
        </w:rPr>
        <w:t>;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казкові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герої</w:t>
      </w:r>
      <w:proofErr w:type="spellEnd"/>
      <w:r>
        <w:rPr>
          <w:sz w:val="28"/>
          <w:szCs w:val="28"/>
        </w:rPr>
        <w:t xml:space="preserve"> в гостях у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;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участю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об'єктів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уявни</w:t>
      </w:r>
      <w:proofErr w:type="spellEnd"/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персонажі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зображувальна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Комунікативно-діалогова</w:t>
      </w:r>
      <w:proofErr w:type="spellEnd"/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 </w:t>
      </w:r>
      <w:proofErr w:type="spellStart"/>
      <w:r>
        <w:rPr>
          <w:sz w:val="28"/>
          <w:szCs w:val="28"/>
        </w:rPr>
        <w:t>комунікативно-діалогової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ізнавальної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самостійності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активної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об'єктів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різні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змістом</w:t>
      </w:r>
      <w:proofErr w:type="spellEnd"/>
      <w:r>
        <w:rPr>
          <w:sz w:val="28"/>
          <w:szCs w:val="28"/>
        </w:rPr>
        <w:t xml:space="preserve"> та формою </w:t>
      </w:r>
      <w:proofErr w:type="spellStart"/>
      <w:r>
        <w:rPr>
          <w:sz w:val="28"/>
          <w:szCs w:val="28"/>
        </w:rPr>
        <w:t>комунікації</w:t>
      </w:r>
      <w:proofErr w:type="spellEnd"/>
      <w:r>
        <w:rPr>
          <w:sz w:val="28"/>
          <w:szCs w:val="28"/>
        </w:rPr>
        <w:t xml:space="preserve">. 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складової</w:t>
      </w:r>
      <w:proofErr w:type="spellEnd"/>
      <w:r>
        <w:rPr>
          <w:sz w:val="28"/>
          <w:szCs w:val="28"/>
        </w:rPr>
        <w:t>: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розв'язання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>;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запитання-завдання</w:t>
      </w:r>
      <w:proofErr w:type="spellEnd"/>
      <w:r>
        <w:rPr>
          <w:sz w:val="28"/>
          <w:szCs w:val="28"/>
        </w:rPr>
        <w:t>;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прогнозують</w:t>
      </w:r>
      <w:proofErr w:type="spellEnd"/>
      <w:r>
        <w:rPr>
          <w:sz w:val="28"/>
          <w:szCs w:val="28"/>
        </w:rPr>
        <w:t xml:space="preserve"> шлях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об'єкті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символічні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словесні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ігри-уявлення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маршрутні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>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Пошуково-дослідницька</w:t>
      </w:r>
      <w:proofErr w:type="spellEnd"/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</w:t>
      </w:r>
      <w:proofErr w:type="spellStart"/>
      <w:r>
        <w:rPr>
          <w:sz w:val="28"/>
          <w:szCs w:val="28"/>
        </w:rPr>
        <w:t>пошуково-дослідницької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складової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актуалізація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суб'єктної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ізнавальній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пошуково-дослідницької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актуалізуються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практичне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навколишнім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стимулює</w:t>
      </w:r>
      <w:proofErr w:type="spellEnd"/>
      <w:r>
        <w:rPr>
          <w:sz w:val="28"/>
          <w:szCs w:val="28"/>
        </w:rPr>
        <w:t xml:space="preserve"> потреби </w:t>
      </w:r>
      <w:proofErr w:type="spellStart"/>
      <w:r>
        <w:rPr>
          <w:sz w:val="28"/>
          <w:szCs w:val="28"/>
        </w:rPr>
        <w:t>кожної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самореалізації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самовираженні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принципу </w:t>
      </w:r>
      <w:proofErr w:type="spellStart"/>
      <w:r>
        <w:rPr>
          <w:sz w:val="28"/>
          <w:szCs w:val="28"/>
        </w:rPr>
        <w:t>співп</w:t>
      </w:r>
      <w:r>
        <w:rPr>
          <w:sz w:val="28"/>
          <w:szCs w:val="28"/>
        </w:rPr>
        <w:softHyphen/>
        <w:t>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дорослих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складової</w:t>
      </w:r>
      <w:proofErr w:type="spellEnd"/>
      <w:r>
        <w:rPr>
          <w:sz w:val="28"/>
          <w:szCs w:val="28"/>
        </w:rPr>
        <w:t>:</w:t>
      </w:r>
    </w:p>
    <w:p w:rsidR="003F5564" w:rsidRDefault="003F5564" w:rsidP="003F5564">
      <w:pPr>
        <w:pStyle w:val="a3"/>
        <w:widowControl w:val="0"/>
        <w:numPr>
          <w:ilvl w:val="0"/>
          <w:numId w:val="1"/>
        </w:numPr>
        <w:suppressAutoHyphens w:val="0"/>
        <w:spacing w:line="276" w:lineRule="auto"/>
        <w:ind w:leftChars="0" w:left="1" w:right="57" w:firstLineChars="303" w:firstLine="848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дослідження фізичних та хімічних властивостей предметів та об'єктів навколишнього світу;</w:t>
      </w:r>
    </w:p>
    <w:p w:rsidR="003F5564" w:rsidRDefault="003F5564" w:rsidP="003F5564">
      <w:pPr>
        <w:pStyle w:val="a3"/>
        <w:widowControl w:val="0"/>
        <w:numPr>
          <w:ilvl w:val="0"/>
          <w:numId w:val="1"/>
        </w:numPr>
        <w:suppressAutoHyphens w:val="0"/>
        <w:spacing w:line="276" w:lineRule="auto"/>
        <w:ind w:leftChars="0" w:left="1" w:right="57" w:firstLineChars="303" w:firstLine="848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спостереження за явищами навко</w:t>
      </w:r>
      <w:r>
        <w:rPr>
          <w:sz w:val="28"/>
          <w:szCs w:val="28"/>
        </w:rPr>
        <w:softHyphen/>
        <w:t>лишнього світу;</w:t>
      </w:r>
    </w:p>
    <w:p w:rsidR="003F5564" w:rsidRDefault="003F5564" w:rsidP="003F5564">
      <w:pPr>
        <w:pStyle w:val="a3"/>
        <w:widowControl w:val="0"/>
        <w:numPr>
          <w:ilvl w:val="0"/>
          <w:numId w:val="1"/>
        </w:numPr>
        <w:suppressAutoHyphens w:val="0"/>
        <w:spacing w:line="276" w:lineRule="auto"/>
        <w:ind w:leftChars="0" w:left="1" w:right="57" w:firstLineChars="303" w:firstLine="848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ознайомлення з енциклопедіями;</w:t>
      </w:r>
    </w:p>
    <w:p w:rsidR="003F5564" w:rsidRDefault="003F5564" w:rsidP="003F5564">
      <w:pPr>
        <w:pStyle w:val="a3"/>
        <w:widowControl w:val="0"/>
        <w:numPr>
          <w:ilvl w:val="0"/>
          <w:numId w:val="1"/>
        </w:numPr>
        <w:suppressAutoHyphens w:val="0"/>
        <w:spacing w:line="276" w:lineRule="auto"/>
        <w:ind w:leftChars="0" w:left="1" w:right="57" w:firstLineChars="303" w:firstLine="848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розв'язання проблемних ситуацій.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center"/>
        <w:rPr>
          <w:b/>
          <w:sz w:val="28"/>
          <w:szCs w:val="28"/>
        </w:rPr>
      </w:pPr>
      <w:bookmarkStart w:id="3" w:name="bookmark3"/>
      <w:proofErr w:type="spellStart"/>
      <w:r>
        <w:rPr>
          <w:sz w:val="28"/>
          <w:szCs w:val="28"/>
        </w:rPr>
        <w:t>Етапи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колекціонування</w:t>
      </w:r>
      <w:proofErr w:type="spellEnd"/>
      <w:r>
        <w:rPr>
          <w:b/>
          <w:sz w:val="28"/>
          <w:szCs w:val="28"/>
        </w:rPr>
        <w:t>:</w:t>
      </w:r>
      <w:bookmarkEnd w:id="3"/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збираємо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накопичуємо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експонати</w:t>
      </w:r>
      <w:proofErr w:type="spellEnd"/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граємося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експонатами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обіграємо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предмети</w:t>
      </w:r>
      <w:proofErr w:type="spellEnd"/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виготовляємо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власноруч</w:t>
      </w:r>
      <w:proofErr w:type="spellEnd"/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презентуємо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зібрану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колекцію</w:t>
      </w:r>
      <w:proofErr w:type="spellEnd"/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Логіка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базується</w:t>
      </w:r>
      <w:proofErr w:type="spellEnd"/>
      <w:r>
        <w:rPr>
          <w:sz w:val="28"/>
          <w:szCs w:val="28"/>
        </w:rPr>
        <w:t xml:space="preserve"> на тому,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ігрові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</w:t>
      </w:r>
      <w:r>
        <w:rPr>
          <w:sz w:val="28"/>
          <w:szCs w:val="28"/>
        </w:rPr>
        <w:softHyphen/>
        <w:t>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полегшують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Насамперед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включається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навчальн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ігрову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потім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комуніка</w:t>
      </w:r>
      <w:r>
        <w:rPr>
          <w:sz w:val="28"/>
          <w:szCs w:val="28"/>
        </w:rPr>
        <w:softHyphen/>
        <w:t>тивно-діалогову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і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пізнан</w:t>
      </w:r>
      <w:r>
        <w:rPr>
          <w:sz w:val="28"/>
          <w:szCs w:val="28"/>
        </w:rPr>
        <w:softHyphen/>
        <w:t>ня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здатна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комунікації</w:t>
      </w:r>
      <w:proofErr w:type="spellEnd"/>
      <w:r>
        <w:rPr>
          <w:sz w:val="28"/>
          <w:szCs w:val="28"/>
        </w:rPr>
        <w:t xml:space="preserve"> з педагогами та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заключному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>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пошуково-до</w:t>
      </w:r>
      <w:r>
        <w:rPr>
          <w:sz w:val="28"/>
          <w:szCs w:val="28"/>
        </w:rPr>
        <w:softHyphen/>
        <w:t>слідницьку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розв'язує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ситуацію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гіпотез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</w:t>
      </w:r>
      <w:r>
        <w:rPr>
          <w:sz w:val="28"/>
          <w:szCs w:val="28"/>
        </w:rPr>
        <w:softHyphen/>
        <w:t>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суджень</w:t>
      </w:r>
      <w:proofErr w:type="spellEnd"/>
      <w:r>
        <w:rPr>
          <w:sz w:val="28"/>
          <w:szCs w:val="28"/>
        </w:rPr>
        <w:t>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center"/>
        <w:outlineLvl w:val="1"/>
        <w:rPr>
          <w:sz w:val="28"/>
          <w:szCs w:val="28"/>
        </w:rPr>
      </w:pPr>
      <w:bookmarkStart w:id="4" w:name="bookmark4"/>
      <w:proofErr w:type="spellStart"/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>ідовність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колекціонування</w:t>
      </w:r>
      <w:bookmarkEnd w:id="4"/>
      <w:proofErr w:type="spellEnd"/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Роботу з </w:t>
      </w:r>
      <w:proofErr w:type="spellStart"/>
      <w:r>
        <w:rPr>
          <w:sz w:val="28"/>
          <w:szCs w:val="28"/>
        </w:rPr>
        <w:t>колекціонування</w:t>
      </w:r>
      <w:proofErr w:type="spell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вибудовуємо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покроково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дотриму</w:t>
      </w:r>
      <w:r>
        <w:rPr>
          <w:sz w:val="28"/>
          <w:szCs w:val="28"/>
        </w:rPr>
        <w:softHyphen/>
        <w:t>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>ідовності</w:t>
      </w:r>
      <w:proofErr w:type="spellEnd"/>
      <w:r>
        <w:rPr>
          <w:sz w:val="28"/>
          <w:szCs w:val="28"/>
        </w:rPr>
        <w:t>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Збираємо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накопичуємо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експонати</w:t>
      </w:r>
      <w:proofErr w:type="spellEnd"/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керівництвом</w:t>
      </w:r>
      <w:proofErr w:type="spellEnd"/>
      <w:r>
        <w:rPr>
          <w:sz w:val="28"/>
          <w:szCs w:val="28"/>
        </w:rPr>
        <w:t xml:space="preserve"> педагога та з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намагаються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відшукати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цікаві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</w:t>
      </w:r>
      <w:r>
        <w:rPr>
          <w:sz w:val="28"/>
          <w:szCs w:val="28"/>
        </w:rPr>
        <w:softHyphen/>
        <w:t>мети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визначеною</w:t>
      </w:r>
      <w:proofErr w:type="spellEnd"/>
      <w:r>
        <w:rPr>
          <w:sz w:val="28"/>
          <w:szCs w:val="28"/>
        </w:rPr>
        <w:t xml:space="preserve"> темою.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самі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</w:t>
      </w:r>
      <w:r>
        <w:rPr>
          <w:sz w:val="28"/>
          <w:szCs w:val="28"/>
        </w:rPr>
        <w:softHyphen/>
        <w:t>браження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листівках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вишитих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сувенірній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лі</w:t>
      </w:r>
      <w:r>
        <w:rPr>
          <w:sz w:val="28"/>
          <w:szCs w:val="28"/>
        </w:rPr>
        <w:softHyphen/>
        <w:t>тературні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музичні</w:t>
      </w:r>
      <w:proofErr w:type="spellEnd"/>
      <w:r>
        <w:rPr>
          <w:sz w:val="28"/>
          <w:szCs w:val="28"/>
        </w:rPr>
        <w:t xml:space="preserve"> твори про них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ознайомлюються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матеріалами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виготовлені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галузями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значенням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>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Граємося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експонатами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обіграємо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предмети</w:t>
      </w:r>
      <w:proofErr w:type="spellEnd"/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удосконален</w:t>
      </w:r>
      <w:r>
        <w:rPr>
          <w:sz w:val="28"/>
          <w:szCs w:val="28"/>
        </w:rPr>
        <w:softHyphen/>
        <w:t>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уявлень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експозицію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найближчий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вид </w:t>
      </w:r>
      <w:proofErr w:type="spellStart"/>
      <w:r>
        <w:rPr>
          <w:sz w:val="28"/>
          <w:szCs w:val="28"/>
        </w:rPr>
        <w:t>дія</w:t>
      </w:r>
      <w:r>
        <w:rPr>
          <w:sz w:val="28"/>
          <w:szCs w:val="28"/>
        </w:rPr>
        <w:softHyphen/>
        <w:t>льності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Вихователь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дидактичні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рухливі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твор</w:t>
      </w:r>
      <w:r>
        <w:rPr>
          <w:sz w:val="28"/>
          <w:szCs w:val="28"/>
        </w:rPr>
        <w:softHyphen/>
        <w:t>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конструктивні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театралізовані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уточнити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реальному </w:t>
      </w:r>
      <w:proofErr w:type="spellStart"/>
      <w:r>
        <w:rPr>
          <w:sz w:val="28"/>
          <w:szCs w:val="28"/>
        </w:rPr>
        <w:t>житті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взаємозв'язок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предметами та </w:t>
      </w:r>
      <w:proofErr w:type="spellStart"/>
      <w:r>
        <w:rPr>
          <w:sz w:val="28"/>
          <w:szCs w:val="28"/>
        </w:rPr>
        <w:t>явищами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</w:t>
      </w:r>
      <w:r>
        <w:rPr>
          <w:sz w:val="28"/>
          <w:szCs w:val="28"/>
        </w:rPr>
        <w:softHyphen/>
        <w:t>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художню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суспільну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експонатів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Важливо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створена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добірка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предметами.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інтерактивність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>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Виготовляємо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власноруч</w:t>
      </w:r>
      <w:proofErr w:type="spellEnd"/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Отримані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</w:t>
      </w:r>
      <w:r>
        <w:rPr>
          <w:sz w:val="28"/>
          <w:szCs w:val="28"/>
        </w:rPr>
        <w:softHyphen/>
        <w:t>наних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техніках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власним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продук</w:t>
      </w:r>
      <w:r>
        <w:rPr>
          <w:sz w:val="28"/>
          <w:szCs w:val="28"/>
        </w:rPr>
        <w:softHyphen/>
        <w:t>тивна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реалізована</w:t>
      </w:r>
      <w:proofErr w:type="spellEnd"/>
      <w:r>
        <w:rPr>
          <w:sz w:val="28"/>
          <w:szCs w:val="28"/>
        </w:rPr>
        <w:t xml:space="preserve"> як у </w:t>
      </w:r>
      <w:proofErr w:type="spellStart"/>
      <w:r>
        <w:rPr>
          <w:sz w:val="28"/>
          <w:szCs w:val="28"/>
        </w:rPr>
        <w:t>організованій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виховате</w:t>
      </w:r>
      <w:r>
        <w:rPr>
          <w:sz w:val="28"/>
          <w:szCs w:val="28"/>
        </w:rPr>
        <w:softHyphen/>
        <w:t>лем</w:t>
      </w:r>
      <w:proofErr w:type="spellEnd"/>
      <w:r>
        <w:rPr>
          <w:sz w:val="28"/>
          <w:szCs w:val="28"/>
        </w:rPr>
        <w:t xml:space="preserve">, так і у </w:t>
      </w:r>
      <w:proofErr w:type="spellStart"/>
      <w:r>
        <w:rPr>
          <w:sz w:val="28"/>
          <w:szCs w:val="28"/>
        </w:rPr>
        <w:t>самостійній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образотворчій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зображувальній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художньо-мовленнєвій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музичній</w:t>
      </w:r>
      <w:proofErr w:type="spellEnd"/>
      <w:r>
        <w:rPr>
          <w:sz w:val="28"/>
          <w:szCs w:val="28"/>
        </w:rPr>
        <w:t>.</w:t>
      </w:r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Презентуємо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зібрану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колекцію</w:t>
      </w:r>
      <w:proofErr w:type="spellEnd"/>
    </w:p>
    <w:p w:rsidR="003F5564" w:rsidRDefault="003F5564" w:rsidP="003F5564">
      <w:pPr>
        <w:spacing w:line="276" w:lineRule="auto"/>
        <w:ind w:leftChars="0" w:left="1" w:right="57" w:firstLineChars="303" w:firstLine="8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 робота над </w:t>
      </w:r>
      <w:proofErr w:type="spellStart"/>
      <w:r>
        <w:rPr>
          <w:sz w:val="28"/>
          <w:szCs w:val="28"/>
        </w:rPr>
        <w:t>колекцією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завершена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маленькі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колекціонер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виставки-експозиції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школярів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обираючи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експонати</w:t>
      </w:r>
      <w:proofErr w:type="spellEnd"/>
      <w:r>
        <w:rPr>
          <w:sz w:val="28"/>
          <w:szCs w:val="28"/>
        </w:rPr>
        <w:t xml:space="preserve"> для них.</w:t>
      </w:r>
    </w:p>
    <w:p w:rsidR="003B0DE2" w:rsidRDefault="003B0DE2" w:rsidP="003F5564">
      <w:pPr>
        <w:spacing w:line="276" w:lineRule="auto"/>
        <w:ind w:left="0" w:hanging="2"/>
      </w:pPr>
    </w:p>
    <w:sectPr w:rsidR="003B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A6D"/>
    <w:multiLevelType w:val="hybridMultilevel"/>
    <w:tmpl w:val="324CFFFC"/>
    <w:lvl w:ilvl="0" w:tplc="4600E0E8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49"/>
    <w:rsid w:val="00024E49"/>
    <w:rsid w:val="003B0DE2"/>
    <w:rsid w:val="003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64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564"/>
    <w:pPr>
      <w:ind w:left="720"/>
      <w:contextualSpacing/>
    </w:pPr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64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564"/>
    <w:pPr>
      <w:ind w:left="720"/>
      <w:contextualSpacing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1293</Words>
  <Characters>7373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2023-04-03T19:18:00Z</dcterms:created>
  <dcterms:modified xsi:type="dcterms:W3CDTF">2023-04-03T19:20:00Z</dcterms:modified>
</cp:coreProperties>
</file>